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BE" w:rsidRDefault="007A70BE" w:rsidP="00046461">
      <w:pPr>
        <w:jc w:val="both"/>
        <w:rPr>
          <w:rFonts w:ascii="Times New Roman" w:hAnsi="Times New Roman"/>
          <w:b/>
          <w:sz w:val="24"/>
          <w:szCs w:val="24"/>
        </w:rPr>
      </w:pPr>
      <w:r w:rsidRPr="009E02ED">
        <w:rPr>
          <w:rFonts w:ascii="Times New Roman" w:hAnsi="Times New Roman"/>
          <w:b/>
          <w:sz w:val="24"/>
          <w:szCs w:val="24"/>
        </w:rPr>
        <w:t xml:space="preserve">GASTROSKOPIA </w:t>
      </w:r>
    </w:p>
    <w:p w:rsidR="007A70BE" w:rsidRDefault="007A70BE" w:rsidP="00EE2E33">
      <w:pPr>
        <w:spacing w:after="0"/>
        <w:jc w:val="both"/>
        <w:rPr>
          <w:rFonts w:ascii="Times New Roman" w:hAnsi="Times New Roman"/>
          <w:sz w:val="24"/>
          <w:szCs w:val="24"/>
        </w:rPr>
      </w:pPr>
      <w:r w:rsidRPr="00046461">
        <w:rPr>
          <w:rFonts w:ascii="Times New Roman" w:hAnsi="Times New Roman"/>
          <w:sz w:val="24"/>
          <w:szCs w:val="24"/>
        </w:rPr>
        <w:t xml:space="preserve">Gastroskopią to badanie endoskopowe górnego odcinka przewodu pokarmowego, które umożliwia lekarzowi ocenę błony śluzowej przełyku, żołądka i dwunastnicy (pierwszego odcinka jelita cienkiego). Badanie wykonywane jest przy pomocy giętkiego instrumentu grubości małego palca, wprowadzanego przez usta i przełyk do żołądka i dwunastnicy. Badanie wykonywane jest w znieczuleniu miejscowym gardła za pomocą środka podawanego w sprayu. </w:t>
      </w:r>
    </w:p>
    <w:p w:rsidR="007A70BE" w:rsidRDefault="007A70BE" w:rsidP="00EE2E33">
      <w:pPr>
        <w:spacing w:after="0"/>
        <w:jc w:val="both"/>
        <w:rPr>
          <w:rFonts w:ascii="Times New Roman" w:hAnsi="Times New Roman"/>
          <w:sz w:val="24"/>
          <w:szCs w:val="24"/>
        </w:rPr>
      </w:pPr>
      <w:r w:rsidRPr="00046461">
        <w:rPr>
          <w:rFonts w:ascii="Times New Roman" w:hAnsi="Times New Roman"/>
          <w:sz w:val="24"/>
          <w:szCs w:val="24"/>
        </w:rPr>
        <w:t>W pracowni naszego Szpitala badanie wykonywane jest sprzętem firmy</w:t>
      </w:r>
      <w:r>
        <w:rPr>
          <w:rFonts w:ascii="Times New Roman" w:hAnsi="Times New Roman"/>
          <w:sz w:val="24"/>
          <w:szCs w:val="24"/>
        </w:rPr>
        <w:t xml:space="preserve"> </w:t>
      </w:r>
      <w:r w:rsidRPr="00EE2E33">
        <w:rPr>
          <w:rFonts w:ascii="Times New Roman" w:hAnsi="Times New Roman"/>
          <w:sz w:val="24"/>
          <w:szCs w:val="24"/>
        </w:rPr>
        <w:t xml:space="preserve">PENTAX </w:t>
      </w:r>
      <w:r w:rsidRPr="00EE2E33">
        <w:rPr>
          <w:rFonts w:ascii="Times New Roman" w:hAnsi="Times New Roman"/>
          <w:b/>
          <w:i/>
          <w:sz w:val="24"/>
          <w:szCs w:val="24"/>
        </w:rPr>
        <w:t>zakupionym w 2016 r.</w:t>
      </w:r>
      <w:r>
        <w:rPr>
          <w:rFonts w:ascii="Times New Roman" w:hAnsi="Times New Roman"/>
          <w:sz w:val="24"/>
          <w:szCs w:val="24"/>
        </w:rPr>
        <w:t xml:space="preserve"> </w:t>
      </w:r>
    </w:p>
    <w:p w:rsidR="007A70BE" w:rsidRPr="00046461" w:rsidRDefault="007A70BE" w:rsidP="00046461">
      <w:pPr>
        <w:jc w:val="both"/>
        <w:rPr>
          <w:rFonts w:ascii="Times New Roman" w:hAnsi="Times New Roman"/>
          <w:b/>
          <w:sz w:val="24"/>
          <w:szCs w:val="24"/>
        </w:rPr>
      </w:pPr>
      <w:r w:rsidRPr="00046461">
        <w:rPr>
          <w:rFonts w:ascii="Times New Roman" w:hAnsi="Times New Roman"/>
          <w:b/>
          <w:sz w:val="24"/>
          <w:szCs w:val="24"/>
        </w:rPr>
        <w:t>Gastroskopia diagnostyczna</w:t>
      </w:r>
    </w:p>
    <w:p w:rsidR="007A70BE" w:rsidRPr="00046461" w:rsidRDefault="007A70BE" w:rsidP="00046461">
      <w:pPr>
        <w:jc w:val="both"/>
        <w:rPr>
          <w:rFonts w:ascii="Times New Roman" w:hAnsi="Times New Roman"/>
          <w:sz w:val="24"/>
          <w:szCs w:val="24"/>
        </w:rPr>
      </w:pPr>
      <w:r w:rsidRPr="00046461">
        <w:rPr>
          <w:rFonts w:ascii="Times New Roman" w:hAnsi="Times New Roman"/>
          <w:sz w:val="24"/>
          <w:szCs w:val="24"/>
        </w:rPr>
        <w:t>Pozwala na dokładną ocenę błony śluzowej górnego odcinka przewodu pokarmowego, widoczne są zmiany chorobowe błony śluzowej wielkości milimetra (błona śluzowa wyściela narządy). Najczęściej celem badania jest diagnostyka (rozpoznawanie) chorób przewodu pokarmowego, między innymi:</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choroby wrzodowej żołądka i dwunastnicy</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zapalenia błony śluzowej przełyku, żołądka, dwunastnicy</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chorób bakteryjnych, wirusowych i grzybiczych</w:t>
      </w:r>
    </w:p>
    <w:p w:rsidR="007A70BE" w:rsidRPr="00046461" w:rsidRDefault="007A70BE" w:rsidP="00EE2E33">
      <w:pPr>
        <w:spacing w:after="0"/>
        <w:ind w:left="709" w:hanging="709"/>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zmian spowodowanych działaniem czynników chemicznych: kwasów i zasad, żółci, niektórych leków (sole</w:t>
      </w:r>
      <w:r>
        <w:rPr>
          <w:rFonts w:ascii="Times New Roman" w:hAnsi="Times New Roman"/>
          <w:sz w:val="24"/>
          <w:szCs w:val="24"/>
        </w:rPr>
        <w:t xml:space="preserve"> </w:t>
      </w:r>
      <w:r w:rsidRPr="00046461">
        <w:rPr>
          <w:rFonts w:ascii="Times New Roman" w:hAnsi="Times New Roman"/>
          <w:sz w:val="24"/>
          <w:szCs w:val="24"/>
        </w:rPr>
        <w:t>żelaza i potasu) oraz czynników fizycznych – np. zmian popromiennych</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choroby refluksowej żołądkowo-przełykowej (GERD)</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poszukiwanie przyczyny niedokrwistości</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poszukiwanie miejsca krwawienia</w:t>
      </w:r>
    </w:p>
    <w:p w:rsidR="007A70BE" w:rsidRPr="00046461" w:rsidRDefault="007A70BE" w:rsidP="00EE2E33">
      <w:pPr>
        <w:spacing w:after="0"/>
        <w:ind w:left="709" w:hanging="709"/>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diagnostyka i wykluczenie łagodnych i złośliwych zmian nowotworowych; w części przypadków możliwe jest wykrycie zmian wczesnych</w:t>
      </w:r>
    </w:p>
    <w:p w:rsidR="007A70BE"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 xml:space="preserve">ocena zaawansowania zmian chorobowych i ich odpowiednia klasyfikacja </w:t>
      </w:r>
    </w:p>
    <w:p w:rsidR="007A70BE" w:rsidRDefault="007A70BE" w:rsidP="00046461">
      <w:pPr>
        <w:spacing w:after="0"/>
        <w:jc w:val="both"/>
        <w:rPr>
          <w:rFonts w:ascii="Times New Roman" w:hAnsi="Times New Roman"/>
          <w:sz w:val="24"/>
          <w:szCs w:val="24"/>
        </w:rPr>
      </w:pPr>
    </w:p>
    <w:p w:rsidR="007A70BE" w:rsidRPr="009E02ED" w:rsidRDefault="007A70BE" w:rsidP="00046461">
      <w:pPr>
        <w:spacing w:after="0"/>
        <w:jc w:val="both"/>
        <w:rPr>
          <w:rFonts w:ascii="Times New Roman" w:hAnsi="Times New Roman"/>
          <w:b/>
          <w:sz w:val="24"/>
          <w:szCs w:val="24"/>
        </w:rPr>
      </w:pPr>
      <w:r w:rsidRPr="009E02ED">
        <w:rPr>
          <w:rFonts w:ascii="Times New Roman" w:hAnsi="Times New Roman"/>
          <w:b/>
          <w:sz w:val="24"/>
          <w:szCs w:val="24"/>
        </w:rPr>
        <w:t>Gastroskopia terapeutyczna (zabiegowa):</w:t>
      </w:r>
    </w:p>
    <w:p w:rsidR="007A70BE" w:rsidRPr="00046461" w:rsidRDefault="007A70BE" w:rsidP="009E02ED">
      <w:pPr>
        <w:spacing w:after="0"/>
        <w:jc w:val="both"/>
        <w:rPr>
          <w:rFonts w:ascii="Times New Roman" w:hAnsi="Times New Roman"/>
          <w:sz w:val="24"/>
          <w:szCs w:val="24"/>
        </w:rPr>
      </w:pPr>
      <w:r w:rsidRPr="009E02ED">
        <w:rPr>
          <w:rFonts w:ascii="Times New Roman" w:hAnsi="Times New Roman"/>
          <w:sz w:val="24"/>
          <w:szCs w:val="24"/>
        </w:rPr>
        <w:t>•</w:t>
      </w:r>
      <w:r w:rsidRPr="009E02ED">
        <w:rPr>
          <w:rFonts w:ascii="Times New Roman" w:hAnsi="Times New Roman"/>
          <w:sz w:val="24"/>
          <w:szCs w:val="24"/>
        </w:rPr>
        <w:tab/>
        <w:t>usuwanie polipów (polipektomia)</w:t>
      </w:r>
    </w:p>
    <w:p w:rsidR="007A70BE"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usuwanie ciał obcych (połkniętych lub pozostałych po zabiegu operacyjnym</w:t>
      </w:r>
      <w:r>
        <w:rPr>
          <w:rFonts w:ascii="Times New Roman" w:hAnsi="Times New Roman"/>
          <w:sz w:val="24"/>
          <w:szCs w:val="24"/>
        </w:rPr>
        <w:t>)</w:t>
      </w:r>
      <w:r w:rsidRPr="00046461">
        <w:rPr>
          <w:rFonts w:ascii="Times New Roman" w:hAnsi="Times New Roman"/>
          <w:sz w:val="24"/>
          <w:szCs w:val="24"/>
        </w:rPr>
        <w:t xml:space="preserve"> </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tamowanie krwawień</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t>opaskowanie i obliteracja żylaków przełyku</w:t>
      </w:r>
    </w:p>
    <w:p w:rsidR="007A70BE" w:rsidRPr="0090527F" w:rsidRDefault="007A70BE" w:rsidP="00EE2E33">
      <w:pPr>
        <w:spacing w:after="0"/>
        <w:jc w:val="both"/>
        <w:rPr>
          <w:rFonts w:ascii="Times New Roman" w:hAnsi="Times New Roman"/>
          <w:sz w:val="24"/>
          <w:szCs w:val="24"/>
        </w:rPr>
      </w:pPr>
      <w:r w:rsidRPr="00046461">
        <w:rPr>
          <w:rFonts w:ascii="Times New Roman" w:hAnsi="Times New Roman"/>
          <w:sz w:val="24"/>
          <w:szCs w:val="24"/>
        </w:rPr>
        <w:t>•</w:t>
      </w:r>
      <w:r w:rsidRPr="00046461">
        <w:rPr>
          <w:rFonts w:ascii="Times New Roman" w:hAnsi="Times New Roman"/>
          <w:sz w:val="24"/>
          <w:szCs w:val="24"/>
        </w:rPr>
        <w:tab/>
      </w:r>
      <w:r w:rsidRPr="0090527F">
        <w:rPr>
          <w:rFonts w:ascii="Times New Roman" w:hAnsi="Times New Roman"/>
          <w:b/>
          <w:sz w:val="24"/>
          <w:szCs w:val="24"/>
        </w:rPr>
        <w:t>ocenia obecność bakterii Helicobacter pylori</w:t>
      </w:r>
      <w:r w:rsidRPr="0090527F">
        <w:rPr>
          <w:rFonts w:ascii="Times New Roman" w:hAnsi="Times New Roman"/>
          <w:sz w:val="24"/>
          <w:szCs w:val="24"/>
        </w:rPr>
        <w:t xml:space="preserve"> za pomocą tzw. testu urazowego</w:t>
      </w:r>
    </w:p>
    <w:p w:rsidR="007A70BE" w:rsidRDefault="007A70BE" w:rsidP="0090527F">
      <w:pPr>
        <w:tabs>
          <w:tab w:val="left" w:pos="0"/>
        </w:tabs>
        <w:spacing w:after="0"/>
        <w:jc w:val="both"/>
        <w:rPr>
          <w:rFonts w:ascii="Times New Roman" w:hAnsi="Times New Roman"/>
          <w:sz w:val="24"/>
          <w:szCs w:val="24"/>
        </w:rPr>
      </w:pPr>
    </w:p>
    <w:p w:rsidR="007A70BE" w:rsidRPr="0090527F" w:rsidRDefault="007A70BE" w:rsidP="0090527F">
      <w:pPr>
        <w:tabs>
          <w:tab w:val="left" w:pos="0"/>
        </w:tabs>
        <w:spacing w:after="0"/>
        <w:jc w:val="both"/>
        <w:rPr>
          <w:rFonts w:ascii="Times New Roman" w:hAnsi="Times New Roman"/>
          <w:sz w:val="24"/>
          <w:szCs w:val="24"/>
        </w:rPr>
      </w:pPr>
      <w:r w:rsidRPr="0090527F">
        <w:rPr>
          <w:rFonts w:ascii="Times New Roman" w:hAnsi="Times New Roman"/>
          <w:b/>
          <w:sz w:val="24"/>
          <w:szCs w:val="24"/>
        </w:rPr>
        <w:t>Badania na obecność Helicobacter pylori</w:t>
      </w:r>
      <w:r w:rsidRPr="0090527F">
        <w:rPr>
          <w:rFonts w:ascii="Times New Roman" w:hAnsi="Times New Roman"/>
          <w:sz w:val="24"/>
          <w:szCs w:val="24"/>
        </w:rPr>
        <w:t xml:space="preserve"> pozwolą szybko odpowiedzieć na pytanie, czy jest się nosicielem tej bakterii, a co za tym idzie - czy istnieje ryzyko rozwoju choroby wrzodowej (H. pylori jest za nią odpowiedzialna w większości przypadków) lub innych schorzeń żołądka.</w:t>
      </w:r>
    </w:p>
    <w:p w:rsidR="007A70BE" w:rsidRPr="00046461" w:rsidRDefault="007A70BE" w:rsidP="00046461">
      <w:pPr>
        <w:spacing w:after="0"/>
        <w:jc w:val="both"/>
        <w:rPr>
          <w:rFonts w:ascii="Times New Roman" w:hAnsi="Times New Roman"/>
          <w:b/>
          <w:sz w:val="24"/>
          <w:szCs w:val="24"/>
        </w:rPr>
      </w:pPr>
      <w:r w:rsidRPr="00046461">
        <w:rPr>
          <w:rFonts w:ascii="Times New Roman" w:hAnsi="Times New Roman"/>
          <w:sz w:val="24"/>
          <w:szCs w:val="24"/>
        </w:rPr>
        <w:tab/>
      </w:r>
    </w:p>
    <w:p w:rsidR="007A70BE" w:rsidRDefault="007A70BE" w:rsidP="00046461">
      <w:pPr>
        <w:spacing w:after="0"/>
        <w:jc w:val="both"/>
        <w:rPr>
          <w:rFonts w:ascii="Times New Roman" w:hAnsi="Times New Roman"/>
          <w:b/>
          <w:sz w:val="24"/>
          <w:szCs w:val="24"/>
        </w:rPr>
      </w:pPr>
      <w:r w:rsidRPr="00A4504D">
        <w:rPr>
          <w:rFonts w:ascii="Times New Roman" w:hAnsi="Times New Roman"/>
          <w:b/>
          <w:sz w:val="24"/>
          <w:szCs w:val="24"/>
        </w:rPr>
        <w:t>SPOSÓB PRZYGOTOWANIA DO BADANIA:</w:t>
      </w:r>
    </w:p>
    <w:p w:rsidR="007A70BE" w:rsidRPr="00BF105E" w:rsidRDefault="007A70BE" w:rsidP="00046461">
      <w:pPr>
        <w:spacing w:after="0"/>
        <w:jc w:val="both"/>
        <w:rPr>
          <w:rFonts w:ascii="Times New Roman" w:hAnsi="Times New Roman"/>
          <w:b/>
          <w:i/>
          <w:sz w:val="24"/>
          <w:szCs w:val="24"/>
        </w:rPr>
      </w:pPr>
      <w:r w:rsidRPr="00BF105E">
        <w:rPr>
          <w:rFonts w:ascii="Times New Roman" w:hAnsi="Times New Roman"/>
          <w:b/>
          <w:i/>
          <w:sz w:val="24"/>
          <w:szCs w:val="24"/>
        </w:rPr>
        <w:t xml:space="preserve">Szczegółowych instrukcji dotyczących sposobu przygotowania do badania udziela lekarz kierujący na badanie. </w:t>
      </w:r>
    </w:p>
    <w:p w:rsidR="007A70BE" w:rsidRPr="00046461" w:rsidRDefault="007A70BE" w:rsidP="00046461">
      <w:pPr>
        <w:spacing w:after="0"/>
        <w:jc w:val="both"/>
        <w:rPr>
          <w:rFonts w:ascii="Times New Roman" w:hAnsi="Times New Roman"/>
          <w:sz w:val="24"/>
          <w:szCs w:val="24"/>
        </w:rPr>
      </w:pPr>
      <w:r w:rsidRPr="00046461">
        <w:rPr>
          <w:rFonts w:ascii="Times New Roman" w:hAnsi="Times New Roman"/>
          <w:sz w:val="24"/>
          <w:szCs w:val="24"/>
        </w:rPr>
        <w:t>Żołądek powinien być całkowicie opróżniony. Pacjent powinien być na czczo, czyli nie może pić ani jeść na około 8 godzin przed badaniem. Należy się stosować ściśle do zaleceń lekarskich, w przeciwnym razie może dojść do  zakrztuszenia się chorego podczas badania.</w:t>
      </w:r>
    </w:p>
    <w:p w:rsidR="007A70BE" w:rsidRPr="00046461" w:rsidRDefault="007A70BE" w:rsidP="00046461">
      <w:pPr>
        <w:spacing w:after="0"/>
        <w:jc w:val="both"/>
        <w:rPr>
          <w:rFonts w:ascii="Times New Roman" w:hAnsi="Times New Roman"/>
          <w:sz w:val="24"/>
          <w:szCs w:val="24"/>
        </w:rPr>
      </w:pPr>
    </w:p>
    <w:p w:rsidR="007A70BE" w:rsidRDefault="007A70BE" w:rsidP="00046461">
      <w:pPr>
        <w:spacing w:after="0"/>
        <w:jc w:val="both"/>
        <w:rPr>
          <w:rFonts w:ascii="Times New Roman" w:hAnsi="Times New Roman"/>
          <w:b/>
          <w:sz w:val="24"/>
          <w:szCs w:val="24"/>
        </w:rPr>
      </w:pPr>
      <w:r w:rsidRPr="00046461">
        <w:rPr>
          <w:rFonts w:ascii="Times New Roman" w:hAnsi="Times New Roman"/>
          <w:sz w:val="24"/>
          <w:szCs w:val="24"/>
        </w:rPr>
        <w:t>Należy również poinformować lekarza o poważnych schorzeniach, zwłaszcza układu krążenia i oddechowego i  alergiach oraz zażywanych lekach na kilka dni przed badaniem. Dotyczy to szczególnie leków mających wpływ na krzepnięcie krwi, takich jak aspiryna, witamina E, niesterydowe leki przeciwzapalne oraz insulina. W niektórych przypadkach będzie wymagane czasowe odstawienie leku lub zastąpienie go innym.</w:t>
      </w:r>
    </w:p>
    <w:p w:rsidR="007A70BE" w:rsidRDefault="007A70BE" w:rsidP="00046461">
      <w:pPr>
        <w:spacing w:after="0"/>
        <w:jc w:val="both"/>
        <w:rPr>
          <w:rFonts w:ascii="Times New Roman" w:hAnsi="Times New Roman"/>
          <w:b/>
          <w:sz w:val="24"/>
          <w:szCs w:val="24"/>
        </w:rPr>
      </w:pPr>
    </w:p>
    <w:sectPr w:rsidR="007A70BE" w:rsidSect="00EE2E3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1D75"/>
    <w:multiLevelType w:val="hybridMultilevel"/>
    <w:tmpl w:val="87764442"/>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
    <w:nsid w:val="23616F10"/>
    <w:multiLevelType w:val="hybridMultilevel"/>
    <w:tmpl w:val="36D6FB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776F6C"/>
    <w:multiLevelType w:val="hybridMultilevel"/>
    <w:tmpl w:val="9BFEF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DC5CEC"/>
    <w:multiLevelType w:val="hybridMultilevel"/>
    <w:tmpl w:val="269A65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41406802"/>
    <w:multiLevelType w:val="hybridMultilevel"/>
    <w:tmpl w:val="9E48A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9E3BDF"/>
    <w:multiLevelType w:val="hybridMultilevel"/>
    <w:tmpl w:val="5FD2516A"/>
    <w:lvl w:ilvl="0" w:tplc="04150001">
      <w:start w:val="1"/>
      <w:numFmt w:val="bullet"/>
      <w:lvlText w:val=""/>
      <w:lvlJc w:val="left"/>
      <w:pPr>
        <w:ind w:left="720" w:hanging="360"/>
      </w:pPr>
      <w:rPr>
        <w:rFonts w:ascii="Symbol" w:hAnsi="Symbol" w:hint="default"/>
      </w:rPr>
    </w:lvl>
    <w:lvl w:ilvl="1" w:tplc="DB7839A4">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3495205"/>
    <w:multiLevelType w:val="hybridMultilevel"/>
    <w:tmpl w:val="A202C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39B3877"/>
    <w:multiLevelType w:val="hybridMultilevel"/>
    <w:tmpl w:val="E4BA3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2C1E01"/>
    <w:multiLevelType w:val="hybridMultilevel"/>
    <w:tmpl w:val="A6464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7009A6"/>
    <w:multiLevelType w:val="hybridMultilevel"/>
    <w:tmpl w:val="8756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8F2D7B"/>
    <w:multiLevelType w:val="hybridMultilevel"/>
    <w:tmpl w:val="25EA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DB13172"/>
    <w:multiLevelType w:val="hybridMultilevel"/>
    <w:tmpl w:val="3530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F3D0F4F"/>
    <w:multiLevelType w:val="hybridMultilevel"/>
    <w:tmpl w:val="033A170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11"/>
  </w:num>
  <w:num w:numId="6">
    <w:abstractNumId w:val="6"/>
  </w:num>
  <w:num w:numId="7">
    <w:abstractNumId w:val="9"/>
  </w:num>
  <w:num w:numId="8">
    <w:abstractNumId w:val="1"/>
  </w:num>
  <w:num w:numId="9">
    <w:abstractNumId w:val="7"/>
  </w:num>
  <w:num w:numId="10">
    <w:abstractNumId w:val="3"/>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A2D"/>
    <w:rsid w:val="00031226"/>
    <w:rsid w:val="00046461"/>
    <w:rsid w:val="00064970"/>
    <w:rsid w:val="000F2AD8"/>
    <w:rsid w:val="001B1509"/>
    <w:rsid w:val="001C09FA"/>
    <w:rsid w:val="00203F41"/>
    <w:rsid w:val="00295C2A"/>
    <w:rsid w:val="00372841"/>
    <w:rsid w:val="003D3924"/>
    <w:rsid w:val="00494948"/>
    <w:rsid w:val="00673408"/>
    <w:rsid w:val="007607A0"/>
    <w:rsid w:val="0077205E"/>
    <w:rsid w:val="007A5E7F"/>
    <w:rsid w:val="007A70BE"/>
    <w:rsid w:val="00801B3F"/>
    <w:rsid w:val="00822FB1"/>
    <w:rsid w:val="00854B96"/>
    <w:rsid w:val="008C4D14"/>
    <w:rsid w:val="008C59FC"/>
    <w:rsid w:val="0090527F"/>
    <w:rsid w:val="00905F84"/>
    <w:rsid w:val="009E02ED"/>
    <w:rsid w:val="00A4504D"/>
    <w:rsid w:val="00B762D9"/>
    <w:rsid w:val="00B91411"/>
    <w:rsid w:val="00BD4DB9"/>
    <w:rsid w:val="00BF105E"/>
    <w:rsid w:val="00C116F0"/>
    <w:rsid w:val="00C376E6"/>
    <w:rsid w:val="00CB5FBD"/>
    <w:rsid w:val="00D71A2D"/>
    <w:rsid w:val="00E538CD"/>
    <w:rsid w:val="00EE2E33"/>
    <w:rsid w:val="00F660B8"/>
    <w:rsid w:val="00F76BBC"/>
    <w:rsid w:val="00F80A29"/>
    <w:rsid w:val="00FF11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1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411</Words>
  <Characters>2470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GASTROSKOPIA </dc:title>
  <dc:subject/>
  <dc:creator>ISO</dc:creator>
  <cp:keywords/>
  <dc:description/>
  <cp:lastModifiedBy>MAR Program</cp:lastModifiedBy>
  <cp:revision>4</cp:revision>
  <cp:lastPrinted>2016-10-10T07:35:00Z</cp:lastPrinted>
  <dcterms:created xsi:type="dcterms:W3CDTF">2016-10-18T09:50:00Z</dcterms:created>
  <dcterms:modified xsi:type="dcterms:W3CDTF">2016-10-18T09:56:00Z</dcterms:modified>
</cp:coreProperties>
</file>